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A5A7BA76-F9B1-4C96-97D6-EAD976BEB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4FB98A4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512C04">
        <w:rPr>
          <w:rFonts w:ascii="Times New Roman" w:hAnsi="Times New Roman" w:eastAsia="Times New Roman" w:cs="Times New Roman"/>
          <w:color w:val="000000" w:themeColor="text1"/>
        </w:rPr>
        <w:t>1</w:t>
      </w:r>
      <w:r w:rsidR="00A61B15">
        <w:rPr>
          <w:rFonts w:ascii="Times New Roman" w:hAnsi="Times New Roman" w:eastAsia="Times New Roman" w:cs="Times New Roman"/>
          <w:color w:val="000000" w:themeColor="text1"/>
        </w:rPr>
        <w:t>9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2D504DC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D3C65B5" w14:paraId="2ED03D3E" w14:textId="7D36756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D3C65B5">
        <w:rPr>
          <w:rFonts w:ascii="Times New Roman" w:hAnsi="Times New Roman" w:eastAsia="Times New Roman" w:cs="Times New Roman"/>
          <w:b/>
          <w:bCs/>
          <w:color w:val="000000" w:themeColor="text1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4CD3E24C" w:rsidRDefault="542C1623" w14:paraId="22342713" w14:textId="71A63F9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512C04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September </w:t>
      </w:r>
      <w:r w:rsidR="00A61B15">
        <w:rPr>
          <w:rFonts w:ascii="Times New Roman" w:hAnsi="Times New Roman" w:eastAsia="Times New Roman" w:cs="Times New Roman"/>
          <w:b/>
          <w:bCs/>
          <w:color w:val="000000" w:themeColor="text1"/>
        </w:rPr>
        <w:t>12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4CD3E24C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2FFCC79E" w:rsidP="169C83FC" w:rsidRDefault="6B865542" w14:paraId="41F3E5B7" w14:textId="78DC0969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69C83FC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4E4A8C4F" w:rsidP="511569ED" w:rsidRDefault="00E4571D" w14:paraId="5ECDB084" w14:textId="276D302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Activity – </w:t>
      </w:r>
      <w:r w:rsidR="0087349F">
        <w:rPr>
          <w:rFonts w:ascii="Times New Roman" w:hAnsi="Times New Roman" w:eastAsia="Times New Roman" w:cs="Times New Roman"/>
          <w:color w:val="000000" w:themeColor="text1"/>
        </w:rPr>
        <w:t xml:space="preserve">ASSOC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VC SA Genia </w:t>
      </w:r>
    </w:p>
    <w:p w:rsidR="00850867" w:rsidP="00DF3205" w:rsidRDefault="006E2466" w14:paraId="5BBBBCC5" w14:textId="138B8FA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Michael, Comptroller, Grant Process</w:t>
      </w:r>
    </w:p>
    <w:p w:rsidR="006E2466" w:rsidP="542392E0" w:rsidRDefault="001A2901" w14:paraId="1DEED6A6" w14:textId="6EEA007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2392E0" w:rsidR="1CA10A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Budget Request – The Indian Student </w:t>
      </w:r>
      <w:r w:rsidRPr="542392E0" w:rsidR="6EE679FF">
        <w:rPr>
          <w:rFonts w:ascii="Times New Roman" w:hAnsi="Times New Roman" w:eastAsia="Times New Roman" w:cs="Times New Roman"/>
          <w:color w:val="000000" w:themeColor="text1" w:themeTint="FF" w:themeShade="FF"/>
        </w:rPr>
        <w:t>Association (</w:t>
      </w:r>
      <w:r w:rsidRPr="542392E0" w:rsidR="1CA10A58">
        <w:rPr>
          <w:rFonts w:ascii="Times New Roman" w:hAnsi="Times New Roman" w:eastAsia="Times New Roman" w:cs="Times New Roman"/>
          <w:color w:val="000000" w:themeColor="text1" w:themeTint="FF" w:themeShade="FF"/>
        </w:rPr>
        <w:t>ISA</w:t>
      </w:r>
      <w:r w:rsidRPr="542392E0" w:rsidR="3199E3D2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</w:p>
    <w:p w:rsidR="001A2901" w:rsidP="00DF3205" w:rsidRDefault="00833678" w14:paraId="004535BA" w14:textId="418141E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SB 2025-26-04</w:t>
      </w:r>
    </w:p>
    <w:p w:rsidR="00950FD2" w:rsidP="00DF3205" w:rsidRDefault="58D6B100" w14:paraId="20231709" w14:textId="58C35AEB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8D6B100">
        <w:rPr>
          <w:rFonts w:ascii="Times New Roman" w:hAnsi="Times New Roman" w:eastAsia="Times New Roman" w:cs="Times New Roman"/>
          <w:color w:val="000000" w:themeColor="text1"/>
        </w:rPr>
        <w:t>SB 2025-26-05</w:t>
      </w:r>
    </w:p>
    <w:p w:rsidRPr="00F86CF1" w:rsidR="58D6B100" w:rsidP="00F86CF1" w:rsidRDefault="58D6B100" w14:paraId="40C0F8EB" w14:textId="592A70A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8D6B100">
        <w:rPr>
          <w:rFonts w:ascii="Times New Roman" w:hAnsi="Times New Roman" w:eastAsia="Times New Roman" w:cs="Times New Roman"/>
          <w:color w:val="000000" w:themeColor="text1"/>
        </w:rPr>
        <w:t>SB 2025-26-06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542392E0" w:rsidRDefault="6B865542" w14:paraId="189D8BDD" w14:textId="76E07E8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2392E0" w:rsidR="3A78630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  <w:r w:rsidRPr="542392E0" w:rsidR="68EDB4E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000B48FC" w:rsidRDefault="000B48FC" w14:paraId="2C078E63" w14:textId="301ACACF">
      <w:pPr>
        <w:rPr>
          <w:rFonts w:hint="eastAsia"/>
        </w:rPr>
      </w:pPr>
    </w:p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D11BE"/>
    <w:rsid w:val="002F1085"/>
    <w:rsid w:val="002F4D0C"/>
    <w:rsid w:val="004C2A31"/>
    <w:rsid w:val="00512C04"/>
    <w:rsid w:val="00517353"/>
    <w:rsid w:val="005B17CD"/>
    <w:rsid w:val="005F067C"/>
    <w:rsid w:val="005F738D"/>
    <w:rsid w:val="0068273C"/>
    <w:rsid w:val="006841CD"/>
    <w:rsid w:val="006E2466"/>
    <w:rsid w:val="007104A7"/>
    <w:rsid w:val="00720E88"/>
    <w:rsid w:val="00756A26"/>
    <w:rsid w:val="00782968"/>
    <w:rsid w:val="00833678"/>
    <w:rsid w:val="00843902"/>
    <w:rsid w:val="00850867"/>
    <w:rsid w:val="0087349F"/>
    <w:rsid w:val="00950FD2"/>
    <w:rsid w:val="009545B9"/>
    <w:rsid w:val="009629B1"/>
    <w:rsid w:val="009865FF"/>
    <w:rsid w:val="00A61B15"/>
    <w:rsid w:val="00A63B24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F56DE"/>
    <w:rsid w:val="00D21DAD"/>
    <w:rsid w:val="00DC4079"/>
    <w:rsid w:val="00DE0C18"/>
    <w:rsid w:val="00DF3205"/>
    <w:rsid w:val="00E4571D"/>
    <w:rsid w:val="00E76BB4"/>
    <w:rsid w:val="00E85369"/>
    <w:rsid w:val="00EA1428"/>
    <w:rsid w:val="00F007A1"/>
    <w:rsid w:val="00F02734"/>
    <w:rsid w:val="00F86CF1"/>
    <w:rsid w:val="00FA7018"/>
    <w:rsid w:val="00FB3C7C"/>
    <w:rsid w:val="00FC705F"/>
    <w:rsid w:val="01A6FE4C"/>
    <w:rsid w:val="02F73293"/>
    <w:rsid w:val="02FF4B02"/>
    <w:rsid w:val="0392F0B8"/>
    <w:rsid w:val="04161F20"/>
    <w:rsid w:val="043363D5"/>
    <w:rsid w:val="04CA2F24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1FC1BEA"/>
    <w:rsid w:val="12DCE385"/>
    <w:rsid w:val="158817EA"/>
    <w:rsid w:val="169C83FC"/>
    <w:rsid w:val="17263A66"/>
    <w:rsid w:val="182A7971"/>
    <w:rsid w:val="1917F90E"/>
    <w:rsid w:val="1BEA81B1"/>
    <w:rsid w:val="1CA10A58"/>
    <w:rsid w:val="1E57E902"/>
    <w:rsid w:val="1F28BB8B"/>
    <w:rsid w:val="21AE13CF"/>
    <w:rsid w:val="21BED043"/>
    <w:rsid w:val="21EDF3F8"/>
    <w:rsid w:val="259B2435"/>
    <w:rsid w:val="2608EE76"/>
    <w:rsid w:val="2C26B397"/>
    <w:rsid w:val="2C9B2DBB"/>
    <w:rsid w:val="2CF508DB"/>
    <w:rsid w:val="2D49DD99"/>
    <w:rsid w:val="2F978C55"/>
    <w:rsid w:val="2FFCC79E"/>
    <w:rsid w:val="313634AE"/>
    <w:rsid w:val="3199E3D2"/>
    <w:rsid w:val="325F7714"/>
    <w:rsid w:val="3394BB79"/>
    <w:rsid w:val="34BE4AB5"/>
    <w:rsid w:val="373AF363"/>
    <w:rsid w:val="37799058"/>
    <w:rsid w:val="39387A33"/>
    <w:rsid w:val="3A786305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4E4A8C4F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8EDB4EB"/>
    <w:rsid w:val="6B865542"/>
    <w:rsid w:val="6EE679FF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CC433159-5403-42F9-9301-F82F377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Diaz, Juan</lastModifiedBy>
  <revision>16</revision>
  <dcterms:created xsi:type="dcterms:W3CDTF">2025-09-17T19:44:00.0000000Z</dcterms:created>
  <dcterms:modified xsi:type="dcterms:W3CDTF">2025-09-29T22:08:12.1890778Z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