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23C" w14:textId="09430FC8" w:rsidR="001A7255" w:rsidRPr="00F36669" w:rsidRDefault="00314AEF" w:rsidP="00F36669">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A61055">
        <w:rPr>
          <w:rFonts w:ascii="Calibri" w:hAnsi="Calibri" w:cs="Calibri"/>
          <w:sz w:val="44"/>
          <w:szCs w:val="44"/>
        </w:rPr>
        <w:t>Spring 202</w:t>
      </w:r>
      <w:r w:rsidR="00B117FF">
        <w:rPr>
          <w:rFonts w:ascii="Calibri" w:hAnsi="Calibri" w:cs="Calibri"/>
          <w:sz w:val="44"/>
          <w:szCs w:val="44"/>
        </w:rPr>
        <w:t>7</w:t>
      </w:r>
      <w:r w:rsidR="00F36669">
        <w:rPr>
          <w:rFonts w:ascii="Calibri" w:hAnsi="Calibri" w:cs="Calibri"/>
          <w:sz w:val="44"/>
          <w:szCs w:val="44"/>
        </w:rPr>
        <w:t xml:space="preserve"> </w:t>
      </w:r>
      <w:r w:rsidR="00B117FF">
        <w:rPr>
          <w:rFonts w:ascii="Calibri" w:hAnsi="Calibri" w:cs="Calibri"/>
          <w:sz w:val="44"/>
          <w:szCs w:val="44"/>
        </w:rPr>
        <w:t>Humanities</w:t>
      </w: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lasses to ensure they are in compliance.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21D48E3E" w14:textId="77777777" w:rsidR="002E74FD" w:rsidRPr="009E27AA" w:rsidRDefault="002E74FD"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Grading criteria are clear (how things will be assessed and point distribution). For example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Attendance policy is clear – does attendance count and if so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r w:rsidRPr="009E27AA">
              <w:rPr>
                <w:rFonts w:ascii="Calibri" w:hAnsi="Calibri" w:cs="Calibri"/>
              </w:rPr>
              <w:t>Prereqs are stated (including if no prereqs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17611FF9"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B117FF" w:rsidRPr="00B117FF">
              <w:rPr>
                <w:rFonts w:ascii="Calibri" w:hAnsi="Calibri" w:cs="Calibri"/>
              </w:rPr>
              <w:t>Humanities</w:t>
            </w:r>
            <w:r w:rsidR="00A61055">
              <w:rPr>
                <w:rFonts w:ascii="Calibri" w:hAnsi="Calibri" w:cs="Calibri"/>
              </w:rPr>
              <w:t xml:space="preserve"> </w:t>
            </w:r>
            <w:r w:rsidRPr="009E27AA">
              <w:rPr>
                <w:rFonts w:ascii="Calibri" w:hAnsi="Calibri" w:cs="Calibri"/>
              </w:rPr>
              <w:t>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5FB7662B" w:rsidR="00C95C59" w:rsidRPr="009E27AA" w:rsidRDefault="00C95C59" w:rsidP="00C95C59">
            <w:pPr>
              <w:rPr>
                <w:rFonts w:ascii="Calibri" w:hAnsi="Calibri" w:cs="Calibri"/>
              </w:rPr>
            </w:pPr>
            <w:r w:rsidRPr="009E27AA">
              <w:rPr>
                <w:rFonts w:ascii="Calibri" w:hAnsi="Calibri" w:cs="Calibri"/>
              </w:rPr>
              <w:t xml:space="preserve">List of the </w:t>
            </w:r>
            <w:r w:rsidR="00B117FF" w:rsidRPr="00B117FF">
              <w:rPr>
                <w:rFonts w:ascii="Calibri" w:hAnsi="Calibri" w:cs="Calibri"/>
              </w:rPr>
              <w:t>Humanities</w:t>
            </w:r>
            <w:r w:rsidR="00B117FF">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77777777" w:rsidR="00C95C59" w:rsidRPr="009E27AA" w:rsidRDefault="00C95C59" w:rsidP="00C95C59">
      <w:pPr>
        <w:rPr>
          <w:rFonts w:ascii="Calibri" w:hAnsi="Calibri" w:cs="Calibri"/>
          <w:color w:val="32363A"/>
          <w:shd w:val="clear" w:color="auto" w:fill="FFFFFF"/>
        </w:rPr>
      </w:pPr>
    </w:p>
    <w:p w14:paraId="4A558B97" w14:textId="13583C0E"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DE7D41">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B117FF" w:rsidRPr="00B117FF">
        <w:rPr>
          <w:rFonts w:ascii="Calibri" w:hAnsi="Calibri" w:cs="Calibri"/>
        </w:rPr>
        <w:t>Humanities</w:t>
      </w:r>
      <w:r w:rsidR="00B117FF" w:rsidRPr="009E27AA">
        <w:rPr>
          <w:rFonts w:ascii="Calibri" w:hAnsi="Calibri" w:cs="Calibri"/>
          <w:color w:val="32363A"/>
          <w:shd w:val="clear" w:color="auto" w:fill="FFFFFF"/>
        </w:rPr>
        <w:t xml:space="preserve"> </w:t>
      </w:r>
      <w:r w:rsidRPr="009E27AA">
        <w:rPr>
          <w:rFonts w:ascii="Calibri" w:hAnsi="Calibri" w:cs="Calibri"/>
          <w:color w:val="32363A"/>
          <w:shd w:val="clear" w:color="auto" w:fill="FFFFFF"/>
        </w:rPr>
        <w:t xml:space="preserve">Learning Outcome 1: </w:t>
      </w:r>
      <w:r w:rsidR="0003102A" w:rsidRPr="0003102A">
        <w:rPr>
          <w:rFonts w:ascii="Calibri" w:hAnsi="Calibri" w:cs="Calibri"/>
          <w:color w:val="32363A"/>
          <w:shd w:val="clear" w:color="auto" w:fill="FFFFFF"/>
        </w:rPr>
        <w:t>Textual analysis. Analyze texts of a variety of types, distinguishing the various philosophical, historical, and/or literary elements.</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50146F1" w14:textId="77777777" w:rsidR="00C95C59" w:rsidRDefault="00C95C59" w:rsidP="00C95C59">
      <w:pPr>
        <w:rPr>
          <w:rFonts w:ascii="Calibri" w:hAnsi="Calibri" w:cs="Calibri"/>
          <w:color w:val="32363A"/>
          <w:shd w:val="clear" w:color="auto" w:fill="FFFFFF"/>
        </w:rPr>
      </w:pPr>
    </w:p>
    <w:p w14:paraId="19D5F8E9" w14:textId="77777777" w:rsidR="005A3AE6" w:rsidRPr="009E27AA" w:rsidRDefault="005A3AE6" w:rsidP="00C95C59">
      <w:pPr>
        <w:rPr>
          <w:rFonts w:ascii="Calibri" w:hAnsi="Calibri" w:cs="Calibri"/>
          <w:color w:val="32363A"/>
          <w:shd w:val="clear" w:color="auto" w:fill="FFFFFF"/>
        </w:rPr>
      </w:pPr>
    </w:p>
    <w:p w14:paraId="170CD2B5" w14:textId="42FCF641" w:rsidR="007B5ADF"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5</w:t>
      </w:r>
      <w:r>
        <w:rPr>
          <w:rFonts w:ascii="Calibri" w:hAnsi="Calibri" w:cs="Calibri"/>
          <w:color w:val="32363A"/>
          <w:shd w:val="clear" w:color="auto" w:fill="FFFFFF"/>
        </w:rPr>
        <w:t xml:space="preserve">. </w:t>
      </w:r>
      <w:r w:rsidR="00B117FF" w:rsidRPr="00B117FF">
        <w:rPr>
          <w:rFonts w:ascii="Calibri" w:hAnsi="Calibri" w:cs="Calibri"/>
        </w:rPr>
        <w:t>Humanities</w:t>
      </w:r>
      <w:r w:rsidR="00B117FF"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2: </w:t>
      </w:r>
      <w:r w:rsidR="0003102A" w:rsidRPr="0003102A">
        <w:rPr>
          <w:rFonts w:ascii="Calibri" w:hAnsi="Calibri" w:cs="Calibri"/>
          <w:color w:val="32363A"/>
          <w:shd w:val="clear" w:color="auto" w:fill="FFFFFF"/>
        </w:rPr>
        <w:t>Interpretive skills. Engage with texts to develop supported meaningful readings.</w:t>
      </w:r>
    </w:p>
    <w:p w14:paraId="0009A85A" w14:textId="29D9793D"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4FD3BF19" w14:textId="77777777" w:rsidR="00C95C59" w:rsidRDefault="00C95C59" w:rsidP="00C95C59">
      <w:pPr>
        <w:rPr>
          <w:rFonts w:ascii="Calibri" w:hAnsi="Calibri" w:cs="Calibri"/>
          <w:color w:val="32363A"/>
          <w:shd w:val="clear" w:color="auto" w:fill="FFFFFF"/>
        </w:rPr>
      </w:pPr>
    </w:p>
    <w:p w14:paraId="5930EF2B" w14:textId="77777777" w:rsidR="005A3AE6" w:rsidRPr="009E27AA" w:rsidRDefault="005A3AE6" w:rsidP="00C95C59">
      <w:pPr>
        <w:rPr>
          <w:rFonts w:ascii="Calibri" w:hAnsi="Calibri" w:cs="Calibri"/>
          <w:color w:val="32363A"/>
          <w:shd w:val="clear" w:color="auto" w:fill="FFFFFF"/>
        </w:rPr>
      </w:pPr>
    </w:p>
    <w:p w14:paraId="6C21DAD7" w14:textId="29F14A25"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B117FF" w:rsidRPr="00B117FF">
        <w:rPr>
          <w:rFonts w:ascii="Calibri" w:hAnsi="Calibri" w:cs="Calibri"/>
        </w:rPr>
        <w:t>Humanities</w:t>
      </w:r>
      <w:r w:rsidR="00B117FF"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3: </w:t>
      </w:r>
      <w:r w:rsidR="002D14C1" w:rsidRPr="002D14C1">
        <w:rPr>
          <w:rFonts w:ascii="Calibri" w:hAnsi="Calibri" w:cs="Calibri"/>
          <w:color w:val="32363A"/>
          <w:shd w:val="clear" w:color="auto" w:fill="FFFFFF"/>
        </w:rPr>
        <w:t>Context awareness. Identify the cultural, historical, and intellectual influences on a text.</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2D5B16D8" w14:textId="77777777" w:rsidR="00C95C59" w:rsidRDefault="00C95C59" w:rsidP="00C95C59">
      <w:pPr>
        <w:rPr>
          <w:rFonts w:ascii="Calibri" w:hAnsi="Calibri" w:cs="Calibri"/>
          <w:color w:val="32363A"/>
          <w:shd w:val="clear" w:color="auto" w:fill="FFFFFF"/>
        </w:rPr>
      </w:pPr>
    </w:p>
    <w:p w14:paraId="4AB37D6A" w14:textId="77777777" w:rsidR="005A3AE6" w:rsidRPr="009E27AA" w:rsidRDefault="005A3AE6" w:rsidP="00C95C59">
      <w:pPr>
        <w:rPr>
          <w:rFonts w:ascii="Calibri" w:hAnsi="Calibri" w:cs="Calibri"/>
          <w:color w:val="32363A"/>
          <w:shd w:val="clear" w:color="auto" w:fill="FFFFFF"/>
        </w:rPr>
      </w:pPr>
    </w:p>
    <w:p w14:paraId="4F83D1A7" w14:textId="6C377F32"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7</w:t>
      </w:r>
      <w:r>
        <w:rPr>
          <w:rFonts w:ascii="Calibri" w:hAnsi="Calibri" w:cs="Calibri"/>
          <w:color w:val="32363A"/>
          <w:shd w:val="clear" w:color="auto" w:fill="FFFFFF"/>
        </w:rPr>
        <w:t xml:space="preserve">. </w:t>
      </w:r>
      <w:r w:rsidR="00B117FF" w:rsidRPr="00B117FF">
        <w:rPr>
          <w:rFonts w:ascii="Calibri" w:hAnsi="Calibri" w:cs="Calibri"/>
        </w:rPr>
        <w:t>Humanities</w:t>
      </w:r>
      <w:r w:rsidR="00B117FF"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xml:space="preserve">Learning Outcome 4: </w:t>
      </w:r>
      <w:r w:rsidR="002D14C1" w:rsidRPr="002D14C1">
        <w:rPr>
          <w:rFonts w:ascii="Calibri" w:hAnsi="Calibri" w:cs="Calibri"/>
          <w:color w:val="32363A"/>
          <w:shd w:val="clear" w:color="auto" w:fill="FFFFFF"/>
        </w:rPr>
        <w:t>Ethical thinking. Recognize various ethical situations and ideas, and distinguish viable ethical positions from simple opinions or self-interest.</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description of the assessment to allow the </w:t>
      </w:r>
      <w:r w:rsidR="000B045F">
        <w:rPr>
          <w:rFonts w:ascii="Calibri" w:hAnsi="Calibri" w:cs="Calibri"/>
          <w:color w:val="32363A"/>
          <w:shd w:val="clear" w:color="auto" w:fill="FFFFFF"/>
        </w:rPr>
        <w:lastRenderedPageBreak/>
        <w:t>Committee to fully understand what students are asked to do and which skills they will be demonstrating.</w:t>
      </w:r>
    </w:p>
    <w:p w14:paraId="4A738EC2" w14:textId="77777777" w:rsidR="00B415AC" w:rsidRDefault="00B415AC" w:rsidP="00C95C59">
      <w:pPr>
        <w:rPr>
          <w:rFonts w:ascii="Calibri" w:hAnsi="Calibri" w:cs="Calibri"/>
          <w:color w:val="32363A"/>
          <w:shd w:val="clear" w:color="auto" w:fill="FFFFFF"/>
        </w:rPr>
      </w:pPr>
    </w:p>
    <w:p w14:paraId="24ABA463" w14:textId="77777777" w:rsidR="005A3AE6" w:rsidRPr="009E27AA" w:rsidRDefault="005A3AE6" w:rsidP="00C95C59">
      <w:pPr>
        <w:rPr>
          <w:rFonts w:ascii="Calibri" w:hAnsi="Calibri" w:cs="Calibri"/>
          <w:color w:val="32363A"/>
          <w:shd w:val="clear" w:color="auto" w:fill="FFFFFF"/>
        </w:rPr>
      </w:pPr>
    </w:p>
    <w:p w14:paraId="69C6A544" w14:textId="7477C863"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8</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729B8E7F" w:rsidR="00B415AC" w:rsidRPr="009E27AA" w:rsidRDefault="002D14C1" w:rsidP="00C95C59">
            <w:pPr>
              <w:rPr>
                <w:rFonts w:ascii="Calibri" w:hAnsi="Calibri" w:cs="Calibri"/>
              </w:rPr>
            </w:pPr>
            <w:r>
              <w:rPr>
                <w:rFonts w:ascii="Calibri" w:hAnsi="Calibri" w:cs="Calibri"/>
              </w:rPr>
              <w:t>Textual Analysis</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0951A353" w:rsidR="00B415AC" w:rsidRPr="009E27AA" w:rsidRDefault="002D14C1" w:rsidP="00C95C59">
            <w:pPr>
              <w:rPr>
                <w:rFonts w:ascii="Calibri" w:hAnsi="Calibri" w:cs="Calibri"/>
              </w:rPr>
            </w:pPr>
            <w:r>
              <w:rPr>
                <w:rFonts w:ascii="Calibri" w:hAnsi="Calibri" w:cs="Calibri"/>
              </w:rPr>
              <w:t>Interpretive Skills</w:t>
            </w:r>
            <w:r w:rsidR="00FD7167">
              <w:rPr>
                <w:rFonts w:ascii="Calibri" w:hAnsi="Calibri" w:cs="Calibri"/>
              </w:rPr>
              <w:t xml:space="preserve"> </w:t>
            </w:r>
            <w:r w:rsidR="00B415AC" w:rsidRPr="009E27AA">
              <w:rPr>
                <w:rFonts w:ascii="Calibri" w:hAnsi="Calibri" w:cs="Calibri"/>
              </w:rPr>
              <w:t>(Outcome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1A4623AA" w:rsidR="00B415AC" w:rsidRPr="009E27AA" w:rsidRDefault="002D14C1" w:rsidP="00C95C59">
            <w:pPr>
              <w:rPr>
                <w:rFonts w:ascii="Calibri" w:hAnsi="Calibri" w:cs="Calibri"/>
              </w:rPr>
            </w:pPr>
            <w:r>
              <w:rPr>
                <w:rFonts w:ascii="Calibri" w:hAnsi="Calibri" w:cs="Calibri"/>
              </w:rPr>
              <w:t>Context Awareness</w:t>
            </w:r>
            <w:r w:rsidR="00FD7167">
              <w:rPr>
                <w:rFonts w:ascii="Calibri" w:hAnsi="Calibri" w:cs="Calibri"/>
              </w:rPr>
              <w:t xml:space="preserve"> </w:t>
            </w:r>
            <w:r w:rsidR="00B415AC" w:rsidRPr="009E27AA">
              <w:rPr>
                <w:rFonts w:ascii="Calibri" w:hAnsi="Calibri" w:cs="Calibri"/>
              </w:rPr>
              <w:t>(Outcome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340485AA" w:rsidR="00B415AC" w:rsidRPr="009E27AA" w:rsidRDefault="002D14C1" w:rsidP="00C95C59">
            <w:pPr>
              <w:rPr>
                <w:rFonts w:ascii="Calibri" w:hAnsi="Calibri" w:cs="Calibri"/>
              </w:rPr>
            </w:pPr>
            <w:r>
              <w:rPr>
                <w:rFonts w:ascii="Calibri" w:hAnsi="Calibri" w:cs="Calibri"/>
              </w:rPr>
              <w:t>Ethical Thinking</w:t>
            </w:r>
            <w:r w:rsidR="00FD7167">
              <w:rPr>
                <w:rFonts w:ascii="Calibri" w:hAnsi="Calibri" w:cs="Calibri"/>
              </w:rPr>
              <w:t xml:space="preserve"> </w:t>
            </w:r>
            <w:r w:rsidR="00B415AC" w:rsidRPr="009E27AA">
              <w:rPr>
                <w:rFonts w:ascii="Calibri" w:hAnsi="Calibri" w:cs="Calibri"/>
              </w:rPr>
              <w:t>(Outcome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5CA1C0F3" w:rsidR="00620CB0" w:rsidRPr="003818E6" w:rsidRDefault="00620CB0" w:rsidP="00C95C59">
      <w:pPr>
        <w:rPr>
          <w:rFonts w:ascii="Calibri" w:hAnsi="Calibri" w:cs="Calibri"/>
          <w:kern w:val="0"/>
        </w:rPr>
      </w:pPr>
      <w:r w:rsidRPr="003818E6">
        <w:rPr>
          <w:rFonts w:ascii="Calibri" w:hAnsi="Calibri" w:cs="Calibri"/>
          <w:kern w:val="0"/>
        </w:rPr>
        <w:t>Q</w:t>
      </w:r>
      <w:r w:rsidR="005F1FA0">
        <w:rPr>
          <w:rFonts w:ascii="Calibri" w:hAnsi="Calibri" w:cs="Calibri"/>
          <w:kern w:val="0"/>
        </w:rPr>
        <w:t>9</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3141D88E" w:rsidR="0029272B" w:rsidRPr="003818E6" w:rsidRDefault="0029272B" w:rsidP="00C95C59">
      <w:pPr>
        <w:rPr>
          <w:rFonts w:ascii="Calibri" w:hAnsi="Calibri" w:cs="Calibri"/>
          <w:kern w:val="0"/>
        </w:rPr>
      </w:pPr>
      <w:r w:rsidRPr="003818E6">
        <w:rPr>
          <w:rFonts w:ascii="Calibri" w:hAnsi="Calibri" w:cs="Calibri"/>
          <w:kern w:val="0"/>
        </w:rPr>
        <w:t>Q</w:t>
      </w:r>
      <w:r w:rsidR="005F1FA0">
        <w:rPr>
          <w:rFonts w:ascii="Calibri" w:hAnsi="Calibri" w:cs="Calibri"/>
          <w:kern w:val="0"/>
        </w:rPr>
        <w:t>10</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24BF8E91"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F1FA0">
        <w:rPr>
          <w:rFonts w:ascii="Calibri" w:hAnsi="Calibri" w:cs="Calibri"/>
          <w:color w:val="32363A"/>
          <w:shd w:val="clear" w:color="auto" w:fill="FFFFFF"/>
        </w:rPr>
        <w:t>11</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Comments on the teaching and student performance of these learning objectives or thoughts on things you may change in the future to improve outcomes. For example: Did you notice patterns in student performance? Particular areas of weakness or strengths, such as lack of background knowledge, etc. What teaching approaches worked or didn’t work with this outcomes?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6B6B604C"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F25D95">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2612"/>
      <w:docPartObj>
        <w:docPartGallery w:val="Page Numbers (Bottom of Page)"/>
        <w:docPartUnique/>
      </w:docPartObj>
    </w:sdtPr>
    <w:sdtEndPr>
      <w:rPr>
        <w:noProof/>
      </w:rPr>
    </w:sdtEndPr>
    <w:sdtContent>
      <w:p w14:paraId="5916E055" w14:textId="39637C1B" w:rsidR="000F4F4B" w:rsidRDefault="000F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5A751797" w:rsidR="00E71A07" w:rsidRDefault="00E71A07" w:rsidP="000F4F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05A" w14:textId="583BBABA" w:rsidR="001C0BF3" w:rsidRDefault="00A61055" w:rsidP="000F4F4B">
    <w:pPr>
      <w:pStyle w:val="Header"/>
      <w:jc w:val="right"/>
    </w:pPr>
    <w:r>
      <w:t>Spring 202</w:t>
    </w:r>
    <w:r w:rsidR="00B117FF">
      <w:t>7</w:t>
    </w:r>
    <w:r w:rsidR="000F4F4B">
      <w:t xml:space="preserve">: </w:t>
    </w:r>
    <w:r w:rsidR="00B117FF" w:rsidRPr="00B117FF">
      <w:rPr>
        <w:rFonts w:ascii="Calibri" w:hAnsi="Calibri" w:cs="Calibri"/>
      </w:rPr>
      <w:t>Humanities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3102A"/>
    <w:rsid w:val="000403DB"/>
    <w:rsid w:val="000B045F"/>
    <w:rsid w:val="000E00B8"/>
    <w:rsid w:val="000F4F4B"/>
    <w:rsid w:val="00131AD1"/>
    <w:rsid w:val="001A7255"/>
    <w:rsid w:val="001C0BF3"/>
    <w:rsid w:val="001C7968"/>
    <w:rsid w:val="002012D6"/>
    <w:rsid w:val="0029272B"/>
    <w:rsid w:val="002D14C1"/>
    <w:rsid w:val="002E5CCA"/>
    <w:rsid w:val="002E74FD"/>
    <w:rsid w:val="00314AEF"/>
    <w:rsid w:val="003818E6"/>
    <w:rsid w:val="00473BD5"/>
    <w:rsid w:val="004B6815"/>
    <w:rsid w:val="00535429"/>
    <w:rsid w:val="00582FE9"/>
    <w:rsid w:val="005A3AE6"/>
    <w:rsid w:val="005B6E03"/>
    <w:rsid w:val="005F1FA0"/>
    <w:rsid w:val="006023DD"/>
    <w:rsid w:val="00620CB0"/>
    <w:rsid w:val="006435C8"/>
    <w:rsid w:val="006B2F70"/>
    <w:rsid w:val="007710CA"/>
    <w:rsid w:val="007B5ADF"/>
    <w:rsid w:val="00915054"/>
    <w:rsid w:val="0097268E"/>
    <w:rsid w:val="009E27AA"/>
    <w:rsid w:val="009F368A"/>
    <w:rsid w:val="009F5E40"/>
    <w:rsid w:val="00A54F22"/>
    <w:rsid w:val="00A61055"/>
    <w:rsid w:val="00A9599A"/>
    <w:rsid w:val="00B117FF"/>
    <w:rsid w:val="00B415AC"/>
    <w:rsid w:val="00B63BDC"/>
    <w:rsid w:val="00B77343"/>
    <w:rsid w:val="00B80F9B"/>
    <w:rsid w:val="00B96825"/>
    <w:rsid w:val="00C95C59"/>
    <w:rsid w:val="00CC59BC"/>
    <w:rsid w:val="00DA673B"/>
    <w:rsid w:val="00DB05C9"/>
    <w:rsid w:val="00DE6048"/>
    <w:rsid w:val="00DE7D41"/>
    <w:rsid w:val="00E60F91"/>
    <w:rsid w:val="00E71A07"/>
    <w:rsid w:val="00F25D95"/>
    <w:rsid w:val="00F36669"/>
    <w:rsid w:val="00F55706"/>
    <w:rsid w:val="00F67448"/>
    <w:rsid w:val="00F730E2"/>
    <w:rsid w:val="00FD7167"/>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Props1.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6</cp:revision>
  <dcterms:created xsi:type="dcterms:W3CDTF">2025-04-08T22:53:00Z</dcterms:created>
  <dcterms:modified xsi:type="dcterms:W3CDTF">2025-04-08T23:00:00Z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